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29" w:rsidRDefault="00025629" w:rsidP="00025629">
      <w:pPr>
        <w:spacing w:after="0" w:line="240" w:lineRule="auto"/>
        <w:jc w:val="center"/>
        <w:rPr>
          <w:b/>
        </w:rPr>
      </w:pPr>
      <w:r>
        <w:rPr>
          <w:b/>
        </w:rPr>
        <w:t xml:space="preserve">WYKAZ </w:t>
      </w:r>
      <w:r w:rsidR="002F7E57">
        <w:rPr>
          <w:b/>
        </w:rPr>
        <w:t>KONWENCJI HASKICH</w:t>
      </w:r>
      <w:r>
        <w:rPr>
          <w:b/>
        </w:rPr>
        <w:t xml:space="preserve"> </w:t>
      </w:r>
    </w:p>
    <w:p w:rsidR="00025629" w:rsidRDefault="002F7E57" w:rsidP="00025629">
      <w:pPr>
        <w:spacing w:after="0" w:line="240" w:lineRule="auto"/>
        <w:jc w:val="center"/>
        <w:rPr>
          <w:b/>
        </w:rPr>
      </w:pPr>
      <w:r>
        <w:rPr>
          <w:b/>
        </w:rPr>
        <w:t>Prawa Prywatnego Międzynarodowego HCCH</w:t>
      </w:r>
    </w:p>
    <w:p w:rsidR="00025629" w:rsidRDefault="00025629" w:rsidP="00025629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-------------------------------------</w:t>
      </w:r>
      <w:r w:rsidR="008F2928">
        <w:rPr>
          <w:sz w:val="18"/>
          <w:szCs w:val="18"/>
        </w:rPr>
        <w:t>-----------------------------</w:t>
      </w:r>
      <w:r>
        <w:rPr>
          <w:sz w:val="18"/>
          <w:szCs w:val="18"/>
        </w:rPr>
        <w:t>--------------------------------------------------------------------------</w:t>
      </w:r>
    </w:p>
    <w:p w:rsidR="00025629" w:rsidRDefault="00025629" w:rsidP="00025629">
      <w:pPr>
        <w:spacing w:after="0" w:line="240" w:lineRule="auto"/>
        <w:rPr>
          <w:sz w:val="18"/>
          <w:szCs w:val="18"/>
        </w:rPr>
      </w:pPr>
    </w:p>
    <w:p w:rsidR="002F7E57" w:rsidRDefault="002F7E57" w:rsidP="00025629">
      <w:pPr>
        <w:spacing w:after="0" w:line="240" w:lineRule="auto"/>
        <w:rPr>
          <w:sz w:val="18"/>
          <w:szCs w:val="18"/>
        </w:rPr>
      </w:pPr>
    </w:p>
    <w:p w:rsidR="002F7E57" w:rsidRDefault="002F7E57" w:rsidP="00025629">
      <w:pPr>
        <w:spacing w:after="0" w:line="240" w:lineRule="auto"/>
        <w:rPr>
          <w:sz w:val="18"/>
          <w:szCs w:val="18"/>
        </w:rPr>
      </w:pPr>
    </w:p>
    <w:p w:rsidR="00025629" w:rsidRDefault="002F7E57" w:rsidP="002F7E57">
      <w:pPr>
        <w:spacing w:after="0" w:line="240" w:lineRule="auto"/>
        <w:jc w:val="center"/>
        <w:rPr>
          <w:sz w:val="24"/>
          <w:szCs w:val="18"/>
        </w:rPr>
      </w:pPr>
      <w:hyperlink r:id="rId5" w:history="1">
        <w:r w:rsidRPr="002F7E57">
          <w:rPr>
            <w:rStyle w:val="Hipercze"/>
            <w:sz w:val="24"/>
            <w:szCs w:val="18"/>
          </w:rPr>
          <w:t>http://www.hcch.net/</w:t>
        </w:r>
        <w:r w:rsidRPr="002F7E57">
          <w:rPr>
            <w:rStyle w:val="Hipercze"/>
            <w:sz w:val="24"/>
            <w:szCs w:val="18"/>
          </w:rPr>
          <w:t>u</w:t>
        </w:r>
        <w:r w:rsidRPr="002F7E57">
          <w:rPr>
            <w:rStyle w:val="Hipercze"/>
            <w:sz w:val="24"/>
            <w:szCs w:val="18"/>
          </w:rPr>
          <w:t>pload/polish.html</w:t>
        </w:r>
      </w:hyperlink>
    </w:p>
    <w:p w:rsidR="002F7E57" w:rsidRDefault="002F7E57" w:rsidP="002F7E57">
      <w:pPr>
        <w:spacing w:after="0" w:line="240" w:lineRule="auto"/>
        <w:rPr>
          <w:sz w:val="24"/>
          <w:szCs w:val="18"/>
        </w:rPr>
      </w:pPr>
    </w:p>
    <w:p w:rsidR="002F7E57" w:rsidRDefault="002F7E57" w:rsidP="002F7E57">
      <w:pPr>
        <w:spacing w:after="0" w:line="240" w:lineRule="auto"/>
        <w:rPr>
          <w:sz w:val="24"/>
          <w:szCs w:val="18"/>
        </w:rPr>
      </w:pPr>
    </w:p>
    <w:p w:rsidR="002F7E57" w:rsidRDefault="002F7E57" w:rsidP="002F7E57">
      <w:pPr>
        <w:spacing w:after="0" w:line="240" w:lineRule="auto"/>
        <w:rPr>
          <w:sz w:val="24"/>
          <w:szCs w:val="18"/>
        </w:rPr>
      </w:pPr>
    </w:p>
    <w:p w:rsidR="002F7E57" w:rsidRPr="002F7E57" w:rsidRDefault="002F7E57" w:rsidP="002F7E57">
      <w:pPr>
        <w:spacing w:after="0" w:line="240" w:lineRule="auto"/>
        <w:jc w:val="center"/>
        <w:rPr>
          <w:b/>
          <w:bCs/>
          <w:sz w:val="24"/>
          <w:szCs w:val="18"/>
        </w:rPr>
      </w:pPr>
      <w:r w:rsidRPr="002F7E57">
        <w:rPr>
          <w:b/>
          <w:bCs/>
          <w:sz w:val="24"/>
          <w:szCs w:val="18"/>
        </w:rPr>
        <w:t>P O L S K I</w:t>
      </w:r>
    </w:p>
    <w:p w:rsidR="002F7E57" w:rsidRPr="002F7E57" w:rsidRDefault="002F7E57" w:rsidP="002F7E57">
      <w:pPr>
        <w:spacing w:after="0" w:line="240" w:lineRule="auto"/>
        <w:rPr>
          <w:sz w:val="24"/>
          <w:szCs w:val="18"/>
        </w:rPr>
      </w:pPr>
      <w:r w:rsidRPr="002F7E57">
        <w:rPr>
          <w:sz w:val="24"/>
          <w:szCs w:val="18"/>
        </w:rPr>
        <w:drawing>
          <wp:inline distT="0" distB="0" distL="0" distR="0">
            <wp:extent cx="238125" cy="238125"/>
            <wp:effectExtent l="0" t="0" r="9525" b="9525"/>
            <wp:docPr id="33" name="Obraz 33" descr="download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E57">
        <w:rPr>
          <w:sz w:val="24"/>
          <w:szCs w:val="18"/>
        </w:rPr>
        <w:t>2. Konwencja dotycząca procedury cywilnej</w:t>
      </w:r>
      <w:bookmarkStart w:id="0" w:name="_GoBack"/>
      <w:bookmarkEnd w:id="0"/>
    </w:p>
    <w:p w:rsidR="002F7E57" w:rsidRPr="002F7E57" w:rsidRDefault="002F7E57" w:rsidP="002F7E57">
      <w:pPr>
        <w:spacing w:after="0" w:line="240" w:lineRule="auto"/>
        <w:rPr>
          <w:sz w:val="24"/>
          <w:szCs w:val="18"/>
        </w:rPr>
      </w:pPr>
      <w:r w:rsidRPr="002F7E57">
        <w:rPr>
          <w:sz w:val="24"/>
          <w:szCs w:val="18"/>
        </w:rPr>
        <w:drawing>
          <wp:inline distT="0" distB="0" distL="0" distR="0">
            <wp:extent cx="238125" cy="238125"/>
            <wp:effectExtent l="0" t="0" r="9525" b="9525"/>
            <wp:docPr id="32" name="Obraz 32" descr="download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E57">
        <w:rPr>
          <w:sz w:val="24"/>
          <w:szCs w:val="18"/>
        </w:rPr>
        <w:t>10. Konwencja o właściwości organów i prawie właściwym w zakresie ochrony małoletnich</w:t>
      </w:r>
    </w:p>
    <w:p w:rsidR="002F7E57" w:rsidRPr="002F7E57" w:rsidRDefault="002F7E57" w:rsidP="002F7E57">
      <w:pPr>
        <w:spacing w:after="0" w:line="240" w:lineRule="auto"/>
        <w:rPr>
          <w:sz w:val="24"/>
          <w:szCs w:val="18"/>
        </w:rPr>
      </w:pPr>
      <w:r w:rsidRPr="002F7E57">
        <w:rPr>
          <w:sz w:val="24"/>
          <w:szCs w:val="18"/>
        </w:rPr>
        <w:drawing>
          <wp:inline distT="0" distB="0" distL="0" distR="0">
            <wp:extent cx="238125" cy="238125"/>
            <wp:effectExtent l="0" t="0" r="9525" b="9525"/>
            <wp:docPr id="31" name="Obraz 31" descr="download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E57">
        <w:rPr>
          <w:sz w:val="24"/>
          <w:szCs w:val="18"/>
        </w:rPr>
        <w:t>11. Konwencja dotycząca kolizji praw w przedmiocie formy rozporządzeń testamentowych</w:t>
      </w:r>
    </w:p>
    <w:p w:rsidR="002F7E57" w:rsidRPr="002F7E57" w:rsidRDefault="002F7E57" w:rsidP="002F7E57">
      <w:pPr>
        <w:spacing w:after="0" w:line="240" w:lineRule="auto"/>
        <w:rPr>
          <w:sz w:val="24"/>
          <w:szCs w:val="18"/>
        </w:rPr>
      </w:pPr>
      <w:r w:rsidRPr="002F7E57">
        <w:rPr>
          <w:sz w:val="24"/>
          <w:szCs w:val="18"/>
        </w:rPr>
        <w:drawing>
          <wp:inline distT="0" distB="0" distL="0" distR="0">
            <wp:extent cx="238125" cy="238125"/>
            <wp:effectExtent l="0" t="0" r="9525" b="9525"/>
            <wp:docPr id="30" name="Obraz 30" descr="download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E57">
        <w:rPr>
          <w:sz w:val="24"/>
          <w:szCs w:val="18"/>
        </w:rPr>
        <w:t>12. Konwencja znosząca wymóg legalizacji zagranicznych dokumentów urzędowych</w:t>
      </w:r>
    </w:p>
    <w:p w:rsidR="002F7E57" w:rsidRPr="002F7E57" w:rsidRDefault="002F7E57" w:rsidP="002F7E57">
      <w:pPr>
        <w:spacing w:after="0" w:line="240" w:lineRule="auto"/>
        <w:rPr>
          <w:sz w:val="24"/>
          <w:szCs w:val="18"/>
        </w:rPr>
      </w:pPr>
      <w:r w:rsidRPr="002F7E57">
        <w:rPr>
          <w:sz w:val="24"/>
          <w:szCs w:val="18"/>
        </w:rPr>
        <w:drawing>
          <wp:inline distT="0" distB="0" distL="0" distR="0">
            <wp:extent cx="238125" cy="238125"/>
            <wp:effectExtent l="0" t="0" r="9525" b="9525"/>
            <wp:docPr id="29" name="Obraz 29" descr="download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wnload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E57">
        <w:rPr>
          <w:sz w:val="24"/>
          <w:szCs w:val="18"/>
        </w:rPr>
        <w:t>14. Konwencja o doręczaniu za granicą dokumentów sądowych i pozasądowych w sprawach cywilnych lub handlowych</w:t>
      </w:r>
    </w:p>
    <w:p w:rsidR="002F7E57" w:rsidRPr="002F7E57" w:rsidRDefault="002F7E57" w:rsidP="002F7E57">
      <w:pPr>
        <w:spacing w:after="0" w:line="240" w:lineRule="auto"/>
        <w:rPr>
          <w:sz w:val="24"/>
          <w:szCs w:val="18"/>
        </w:rPr>
      </w:pPr>
      <w:r w:rsidRPr="002F7E57">
        <w:rPr>
          <w:sz w:val="24"/>
          <w:szCs w:val="18"/>
        </w:rPr>
        <w:drawing>
          <wp:inline distT="0" distB="0" distL="0" distR="0">
            <wp:extent cx="238125" cy="238125"/>
            <wp:effectExtent l="0" t="0" r="9525" b="9525"/>
            <wp:docPr id="28" name="Obraz 28" descr="download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E57">
        <w:rPr>
          <w:sz w:val="24"/>
          <w:szCs w:val="18"/>
        </w:rPr>
        <w:t xml:space="preserve">18. Konwencja o uznawaniu rozwodów i separacji </w:t>
      </w:r>
    </w:p>
    <w:p w:rsidR="002F7E57" w:rsidRPr="002F7E57" w:rsidRDefault="002F7E57" w:rsidP="002F7E57">
      <w:pPr>
        <w:spacing w:after="0" w:line="240" w:lineRule="auto"/>
        <w:rPr>
          <w:sz w:val="24"/>
          <w:szCs w:val="18"/>
        </w:rPr>
      </w:pPr>
      <w:r w:rsidRPr="002F7E57">
        <w:rPr>
          <w:sz w:val="24"/>
          <w:szCs w:val="18"/>
        </w:rPr>
        <w:drawing>
          <wp:inline distT="0" distB="0" distL="0" distR="0">
            <wp:extent cx="238125" cy="238125"/>
            <wp:effectExtent l="0" t="0" r="9525" b="9525"/>
            <wp:docPr id="27" name="Obraz 27" descr="download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E57">
        <w:rPr>
          <w:sz w:val="24"/>
          <w:szCs w:val="18"/>
        </w:rPr>
        <w:t>19. Konwencja o prawie właściwym dla wypadków drogowych</w:t>
      </w:r>
    </w:p>
    <w:p w:rsidR="002F7E57" w:rsidRPr="002F7E57" w:rsidRDefault="002F7E57" w:rsidP="002F7E57">
      <w:pPr>
        <w:spacing w:after="0" w:line="240" w:lineRule="auto"/>
        <w:rPr>
          <w:sz w:val="24"/>
          <w:szCs w:val="18"/>
        </w:rPr>
      </w:pPr>
      <w:r w:rsidRPr="002F7E57">
        <w:rPr>
          <w:sz w:val="24"/>
          <w:szCs w:val="18"/>
        </w:rPr>
        <w:drawing>
          <wp:inline distT="0" distB="0" distL="0" distR="0">
            <wp:extent cx="238125" cy="238125"/>
            <wp:effectExtent l="0" t="0" r="9525" b="9525"/>
            <wp:docPr id="26" name="Obraz 26" descr="download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wnload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E57">
        <w:rPr>
          <w:sz w:val="24"/>
          <w:szCs w:val="18"/>
        </w:rPr>
        <w:t>20. Konwencja o przeprowadzaniu dowodów za granicą w sprawach cywilnych lub handlowych</w:t>
      </w:r>
    </w:p>
    <w:p w:rsidR="002F7E57" w:rsidRPr="002F7E57" w:rsidRDefault="002F7E57" w:rsidP="002F7E57">
      <w:pPr>
        <w:spacing w:after="0" w:line="240" w:lineRule="auto"/>
        <w:rPr>
          <w:sz w:val="24"/>
          <w:szCs w:val="18"/>
        </w:rPr>
      </w:pPr>
      <w:r w:rsidRPr="002F7E57">
        <w:rPr>
          <w:sz w:val="24"/>
          <w:szCs w:val="18"/>
        </w:rPr>
        <w:drawing>
          <wp:inline distT="0" distB="0" distL="0" distR="0">
            <wp:extent cx="238125" cy="238125"/>
            <wp:effectExtent l="0" t="0" r="9525" b="9525"/>
            <wp:docPr id="25" name="Obraz 25" descr="download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wnload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E57">
        <w:rPr>
          <w:sz w:val="24"/>
          <w:szCs w:val="18"/>
        </w:rPr>
        <w:t>23. Konwencja o uznawaniu i wykonywaniu orzeczeń odnoszących się do obowiązków alimentacyjnych</w:t>
      </w:r>
    </w:p>
    <w:p w:rsidR="002F7E57" w:rsidRPr="002F7E57" w:rsidRDefault="002F7E57" w:rsidP="002F7E57">
      <w:pPr>
        <w:spacing w:after="0" w:line="240" w:lineRule="auto"/>
        <w:rPr>
          <w:sz w:val="24"/>
          <w:szCs w:val="18"/>
        </w:rPr>
      </w:pPr>
      <w:r w:rsidRPr="002F7E57">
        <w:rPr>
          <w:sz w:val="24"/>
          <w:szCs w:val="18"/>
        </w:rPr>
        <w:drawing>
          <wp:inline distT="0" distB="0" distL="0" distR="0">
            <wp:extent cx="238125" cy="238125"/>
            <wp:effectExtent l="0" t="0" r="9525" b="9525"/>
            <wp:docPr id="24" name="Obraz 24" descr="download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wnload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E57">
        <w:rPr>
          <w:sz w:val="24"/>
          <w:szCs w:val="18"/>
        </w:rPr>
        <w:t>24. Konwencja o prawie właściwym dla zobowiązań alimentacyjnych</w:t>
      </w:r>
    </w:p>
    <w:p w:rsidR="002F7E57" w:rsidRPr="002F7E57" w:rsidRDefault="002F7E57" w:rsidP="002F7E57">
      <w:pPr>
        <w:spacing w:after="0" w:line="240" w:lineRule="auto"/>
        <w:rPr>
          <w:sz w:val="24"/>
          <w:szCs w:val="18"/>
        </w:rPr>
      </w:pPr>
      <w:r w:rsidRPr="002F7E57">
        <w:rPr>
          <w:sz w:val="24"/>
          <w:szCs w:val="18"/>
        </w:rPr>
        <w:drawing>
          <wp:inline distT="0" distB="0" distL="0" distR="0">
            <wp:extent cx="238125" cy="238125"/>
            <wp:effectExtent l="0" t="0" r="9525" b="9525"/>
            <wp:docPr id="23" name="Obraz 23" descr="download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wnload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E57">
        <w:rPr>
          <w:sz w:val="24"/>
          <w:szCs w:val="18"/>
        </w:rPr>
        <w:t>28. Konwencja dotycząca cywilnych aspektów uprowadzenia dziecka za granicę</w:t>
      </w:r>
    </w:p>
    <w:p w:rsidR="002F7E57" w:rsidRPr="002F7E57" w:rsidRDefault="002F7E57" w:rsidP="002F7E57">
      <w:pPr>
        <w:spacing w:after="0" w:line="240" w:lineRule="auto"/>
        <w:rPr>
          <w:sz w:val="24"/>
          <w:szCs w:val="18"/>
        </w:rPr>
      </w:pPr>
      <w:r w:rsidRPr="002F7E57">
        <w:rPr>
          <w:sz w:val="24"/>
          <w:szCs w:val="18"/>
        </w:rPr>
        <w:drawing>
          <wp:inline distT="0" distB="0" distL="0" distR="0">
            <wp:extent cx="238125" cy="238125"/>
            <wp:effectExtent l="0" t="0" r="9525" b="9525"/>
            <wp:docPr id="22" name="Obraz 22" descr="download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wnload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E57">
        <w:rPr>
          <w:sz w:val="24"/>
          <w:szCs w:val="18"/>
        </w:rPr>
        <w:t>29. Konwencja o ułatwieniu dostępu do wymiaru sprawiedliwości w stosunkach międzynarodowych</w:t>
      </w:r>
    </w:p>
    <w:p w:rsidR="002F7E57" w:rsidRPr="002F7E57" w:rsidRDefault="002F7E57" w:rsidP="002F7E57">
      <w:pPr>
        <w:spacing w:after="0" w:line="240" w:lineRule="auto"/>
        <w:rPr>
          <w:sz w:val="24"/>
          <w:szCs w:val="18"/>
        </w:rPr>
      </w:pPr>
      <w:r w:rsidRPr="002F7E57">
        <w:rPr>
          <w:sz w:val="24"/>
          <w:szCs w:val="18"/>
        </w:rPr>
        <w:drawing>
          <wp:inline distT="0" distB="0" distL="0" distR="0">
            <wp:extent cx="238125" cy="238125"/>
            <wp:effectExtent l="0" t="0" r="9525" b="9525"/>
            <wp:docPr id="21" name="Obraz 21" descr="download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ownload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E57">
        <w:rPr>
          <w:sz w:val="24"/>
          <w:szCs w:val="18"/>
        </w:rPr>
        <w:t>33. Konwencja o ochronie dzieci i współpracy w dziedzinie przysposobienia międzynarodowego</w:t>
      </w:r>
    </w:p>
    <w:p w:rsidR="002F7E57" w:rsidRPr="002F7E57" w:rsidRDefault="002F7E57" w:rsidP="002F7E57">
      <w:pPr>
        <w:spacing w:after="0" w:line="240" w:lineRule="auto"/>
        <w:rPr>
          <w:sz w:val="24"/>
          <w:szCs w:val="18"/>
        </w:rPr>
      </w:pPr>
      <w:r w:rsidRPr="002F7E57">
        <w:rPr>
          <w:sz w:val="24"/>
          <w:szCs w:val="18"/>
        </w:rPr>
        <w:drawing>
          <wp:inline distT="0" distB="0" distL="0" distR="0">
            <wp:extent cx="238125" cy="238125"/>
            <wp:effectExtent l="0" t="0" r="9525" b="9525"/>
            <wp:docPr id="20" name="Obraz 20" descr="download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wnload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E57">
        <w:rPr>
          <w:sz w:val="24"/>
          <w:szCs w:val="18"/>
        </w:rPr>
        <w:t>34. Konwencja o jurysdykcji, prawie właściwym, uznawaniu, wykonywaniu i współpracy w zakresie odpowiedzialności rodzicielskiej oraz środków ochrony dzieci</w:t>
      </w:r>
    </w:p>
    <w:p w:rsidR="002F7E57" w:rsidRPr="002F7E57" w:rsidRDefault="002F7E57" w:rsidP="002F7E57">
      <w:pPr>
        <w:spacing w:after="0" w:line="240" w:lineRule="auto"/>
        <w:rPr>
          <w:sz w:val="24"/>
          <w:szCs w:val="18"/>
        </w:rPr>
      </w:pPr>
      <w:r w:rsidRPr="002F7E57">
        <w:rPr>
          <w:sz w:val="24"/>
          <w:szCs w:val="18"/>
        </w:rPr>
        <w:drawing>
          <wp:inline distT="0" distB="0" distL="0" distR="0">
            <wp:extent cx="238125" cy="238125"/>
            <wp:effectExtent l="0" t="0" r="9525" b="9525"/>
            <wp:docPr id="19" name="Obraz 19" descr="download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wnload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E57">
        <w:rPr>
          <w:sz w:val="24"/>
          <w:szCs w:val="18"/>
        </w:rPr>
        <w:t xml:space="preserve">37. Konwencja o umowach dotyczących jurysdykcji </w:t>
      </w:r>
      <w:r w:rsidRPr="002F7E57">
        <w:rPr>
          <w:i/>
          <w:iCs/>
          <w:sz w:val="24"/>
          <w:szCs w:val="18"/>
        </w:rPr>
        <w:t>(2009/397/WE: Decyzja Rady z dnia 26 lutego 2009 - Załącznik I, Dziennik Urzędowy L 133, 29/05/2009)</w:t>
      </w:r>
      <w:r w:rsidRPr="002F7E57">
        <w:rPr>
          <w:sz w:val="24"/>
          <w:szCs w:val="18"/>
        </w:rPr>
        <w:t xml:space="preserve"> </w:t>
      </w:r>
    </w:p>
    <w:p w:rsidR="002F7E57" w:rsidRPr="002F7E57" w:rsidRDefault="002F7E57" w:rsidP="002F7E57">
      <w:pPr>
        <w:spacing w:after="0" w:line="240" w:lineRule="auto"/>
        <w:rPr>
          <w:sz w:val="24"/>
          <w:szCs w:val="18"/>
        </w:rPr>
      </w:pPr>
      <w:r w:rsidRPr="002F7E57">
        <w:rPr>
          <w:sz w:val="24"/>
          <w:szCs w:val="18"/>
        </w:rPr>
        <w:drawing>
          <wp:inline distT="0" distB="0" distL="0" distR="0">
            <wp:extent cx="238125" cy="238125"/>
            <wp:effectExtent l="0" t="0" r="9525" b="9525"/>
            <wp:docPr id="18" name="Obraz 18" descr="download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ownload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E57">
        <w:rPr>
          <w:sz w:val="24"/>
          <w:szCs w:val="18"/>
        </w:rPr>
        <w:t xml:space="preserve">39. Protokół o prawie właściwym dla zobowiązań alimentacyjnych </w:t>
      </w:r>
    </w:p>
    <w:p w:rsidR="002F7E57" w:rsidRPr="002F7E57" w:rsidRDefault="002F7E57" w:rsidP="002F7E57">
      <w:pPr>
        <w:spacing w:after="0" w:line="240" w:lineRule="auto"/>
        <w:rPr>
          <w:sz w:val="24"/>
          <w:szCs w:val="18"/>
        </w:rPr>
      </w:pPr>
    </w:p>
    <w:sectPr w:rsidR="002F7E57" w:rsidRPr="002F7E57" w:rsidSect="00025629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2A71"/>
    <w:multiLevelType w:val="hybridMultilevel"/>
    <w:tmpl w:val="D69EFAD0"/>
    <w:lvl w:ilvl="0" w:tplc="819EFC6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A1DC0"/>
    <w:multiLevelType w:val="hybridMultilevel"/>
    <w:tmpl w:val="2438D0D4"/>
    <w:lvl w:ilvl="0" w:tplc="86D29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29"/>
    <w:rsid w:val="00025629"/>
    <w:rsid w:val="002F7E57"/>
    <w:rsid w:val="005A18CA"/>
    <w:rsid w:val="008F2928"/>
    <w:rsid w:val="00F1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EA029-58DE-4525-BE99-CEB5382A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6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6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7E5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7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033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36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692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09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ch.net/upload/text10pl.pdf" TargetMode="External"/><Relationship Id="rId13" Type="http://schemas.openxmlformats.org/officeDocument/2006/relationships/hyperlink" Target="http://www.hcch.net/upload/text19pl.pdf" TargetMode="External"/><Relationship Id="rId18" Type="http://schemas.openxmlformats.org/officeDocument/2006/relationships/hyperlink" Target="http://www.hcch.net/upload/text29pl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cch.net/upload/text37_pl.pdf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hcch.net/upload/text18pl.pdf" TargetMode="External"/><Relationship Id="rId17" Type="http://schemas.openxmlformats.org/officeDocument/2006/relationships/hyperlink" Target="http://www.hcch.net/upload/text28p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cch.net/upload/text24pl.pdf" TargetMode="External"/><Relationship Id="rId20" Type="http://schemas.openxmlformats.org/officeDocument/2006/relationships/hyperlink" Target="http://www.hcch.net/upload/text34p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cch.net/upload/text02pl.pdf" TargetMode="External"/><Relationship Id="rId11" Type="http://schemas.openxmlformats.org/officeDocument/2006/relationships/hyperlink" Target="http://www.hcch.net/upload/text14pl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hcch.net/upload/polish.html" TargetMode="External"/><Relationship Id="rId15" Type="http://schemas.openxmlformats.org/officeDocument/2006/relationships/hyperlink" Target="http://www.hcch.net/upload/text23pl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cch.net/upload/text12pl.pdf" TargetMode="External"/><Relationship Id="rId19" Type="http://schemas.openxmlformats.org/officeDocument/2006/relationships/hyperlink" Target="http://www.hcch.net/upload/text33p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ch.net/upload/text11pl.pdf" TargetMode="External"/><Relationship Id="rId14" Type="http://schemas.openxmlformats.org/officeDocument/2006/relationships/hyperlink" Target="http://www.hcch.net/upload/text20pl.pdf" TargetMode="External"/><Relationship Id="rId22" Type="http://schemas.openxmlformats.org/officeDocument/2006/relationships/hyperlink" Target="http://www.hcch.net/upload/text39pl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Zubryk</dc:creator>
  <cp:keywords/>
  <dc:description/>
  <cp:lastModifiedBy>Krzysztof Zubryk</cp:lastModifiedBy>
  <cp:revision>2</cp:revision>
  <dcterms:created xsi:type="dcterms:W3CDTF">2015-11-02T12:37:00Z</dcterms:created>
  <dcterms:modified xsi:type="dcterms:W3CDTF">2015-11-02T12:37:00Z</dcterms:modified>
</cp:coreProperties>
</file>