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B4406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………………………………………………..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Zielona Góra, dnia ………………………………...</w:t>
      </w:r>
    </w:p>
    <w:p w14:paraId="1A8D7FEF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(imię i nazwisko wnioskodawcy)</w:t>
      </w:r>
    </w:p>
    <w:p w14:paraId="4171C113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408DA28" w14:textId="77777777" w:rsidR="006D67F0" w:rsidRDefault="006D67F0" w:rsidP="006D67F0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Sąd Okręgowy</w:t>
      </w:r>
    </w:p>
    <w:p w14:paraId="22A60BB9" w14:textId="77777777" w:rsidR="006D67F0" w:rsidRDefault="006D67F0" w:rsidP="006D67F0">
      <w:pPr>
        <w:pStyle w:val="Bezodstpw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pl. Słowiański 1</w:t>
      </w:r>
    </w:p>
    <w:p w14:paraId="571C6DDB" w14:textId="77777777" w:rsidR="006D67F0" w:rsidRDefault="006D67F0" w:rsidP="006D67F0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</w:rPr>
      </w:pPr>
      <w:r w:rsidRPr="006D67F0">
        <w:rPr>
          <w:rFonts w:asciiTheme="minorHAnsi" w:hAnsiTheme="minorHAnsi" w:cstheme="minorHAnsi"/>
          <w:b w:val="0"/>
        </w:rPr>
        <w:t>………………………………………………..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65-069 Zielona Góra</w:t>
      </w:r>
    </w:p>
    <w:p w14:paraId="78AF467E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(adres do korespondencji)</w:t>
      </w:r>
    </w:p>
    <w:p w14:paraId="77304B1A" w14:textId="77777777" w:rsidR="006D67F0" w:rsidRDefault="006D67F0" w:rsidP="006D67F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C6FC1CC" w14:textId="77777777" w:rsid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14:paraId="113B8B1D" w14:textId="4029BE21" w:rsidR="006D67F0" w:rsidRPr="006D67F0" w:rsidRDefault="006D67F0" w:rsidP="006D67F0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6D67F0">
        <w:rPr>
          <w:rFonts w:asciiTheme="minorHAnsi" w:hAnsiTheme="minorHAnsi" w:cstheme="minorHAnsi"/>
          <w:sz w:val="24"/>
          <w:szCs w:val="24"/>
        </w:rPr>
        <w:t>(numer telefonu / adres e-mail)</w:t>
      </w:r>
    </w:p>
    <w:p w14:paraId="78FE071B" w14:textId="11D771F5" w:rsidR="0012518E" w:rsidRPr="00481456" w:rsidRDefault="00104A0A" w:rsidP="006D67F0">
      <w:pPr>
        <w:pStyle w:val="Nagwek1"/>
        <w:spacing w:before="360" w:after="360"/>
      </w:pPr>
      <w:r w:rsidRPr="00481456">
        <w:t>WNIOSEK O ZAPEWNIENIE DOSTĘPNOŚCI</w:t>
      </w:r>
      <w:r w:rsidR="00755C2A" w:rsidRPr="00481456">
        <w:t xml:space="preserve"> CYFROWEJ</w:t>
      </w:r>
    </w:p>
    <w:p w14:paraId="0DF58AD4" w14:textId="47FB5A19" w:rsidR="00CC447D" w:rsidRPr="00481456" w:rsidRDefault="00CC447D" w:rsidP="00481456">
      <w:pPr>
        <w:pStyle w:val="Teksttreci0"/>
        <w:spacing w:line="360" w:lineRule="auto"/>
        <w:ind w:firstLine="709"/>
        <w:rPr>
          <w:rFonts w:asciiTheme="minorHAnsi" w:hAnsiTheme="minorHAnsi" w:cstheme="minorHAnsi"/>
          <w:bCs/>
          <w:sz w:val="24"/>
          <w:szCs w:val="24"/>
        </w:rPr>
      </w:pPr>
      <w:r w:rsidRPr="00481456">
        <w:rPr>
          <w:rFonts w:asciiTheme="minorHAnsi" w:hAnsiTheme="minorHAnsi" w:cstheme="minorHAnsi"/>
          <w:bCs/>
          <w:sz w:val="24"/>
          <w:szCs w:val="24"/>
        </w:rPr>
        <w:t>Na podstawie art. 18 ustawy z dnia 4 kwietnia 2019 r. o dostępności cyfrowej stron</w:t>
      </w:r>
      <w:r w:rsidR="004A7139" w:rsidRPr="004814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Cs/>
          <w:sz w:val="24"/>
          <w:szCs w:val="24"/>
        </w:rPr>
        <w:t>internetowych i</w:t>
      </w:r>
      <w:r w:rsidR="004A7139" w:rsidRPr="0048145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Cs/>
          <w:sz w:val="24"/>
          <w:szCs w:val="24"/>
        </w:rPr>
        <w:t xml:space="preserve">aplikacji mobilnych podmiotów publicznych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wnoszę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>zapewnienie</w:t>
      </w:r>
      <w:r w:rsidR="004A7139"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1456">
        <w:rPr>
          <w:rFonts w:asciiTheme="minorHAnsi" w:hAnsiTheme="minorHAnsi" w:cstheme="minorHAnsi"/>
          <w:b/>
          <w:bCs/>
          <w:sz w:val="24"/>
          <w:szCs w:val="24"/>
        </w:rPr>
        <w:t xml:space="preserve">dostępności cyfrowej </w:t>
      </w:r>
      <w:r w:rsidRPr="00481456">
        <w:rPr>
          <w:rFonts w:asciiTheme="minorHAnsi" w:hAnsiTheme="minorHAnsi" w:cstheme="minorHAnsi"/>
          <w:bCs/>
          <w:sz w:val="24"/>
          <w:szCs w:val="24"/>
        </w:rPr>
        <w:t>strony internetowej, aplikacji mobilnej lub elementu strony internetowej, lub aplikacji mobilnej, które mają być dostępne cyfrowo (adres):</w:t>
      </w:r>
    </w:p>
    <w:p w14:paraId="18880B9C" w14:textId="2AD55577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6322103" w14:textId="746857E2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C29328D" w14:textId="23FF479B" w:rsidR="00CC447D" w:rsidRPr="00481456" w:rsidRDefault="00CC447D" w:rsidP="00CC447D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4B81F0E0" w14:textId="77777777" w:rsidR="00CC447D" w:rsidRPr="00481456" w:rsidRDefault="00CC447D" w:rsidP="004814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Opis elementu, który jest niedostępny i zakres niedostępności:</w:t>
      </w:r>
    </w:p>
    <w:p w14:paraId="4CF22DC1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01D21225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730EBE6D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29DE8238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AC8F194" w14:textId="78B9E87A" w:rsidR="00CC447D" w:rsidRDefault="00CC447D" w:rsidP="00CC447D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Jednocześnie wskazuje alternatywny sposób dostępu (jeżeli dotyczy): </w:t>
      </w:r>
    </w:p>
    <w:p w14:paraId="3D754E84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585200B5" w14:textId="77777777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0F189769" w14:textId="31966557" w:rsid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71BA89CD" w14:textId="30EA87E9" w:rsidR="00481456" w:rsidRPr="00481456" w:rsidRDefault="00481456" w:rsidP="00481456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1456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…………………………………………………….</w:t>
      </w:r>
    </w:p>
    <w:p w14:paraId="36D64A3E" w14:textId="77777777" w:rsidR="006D67F0" w:rsidRPr="002F228B" w:rsidRDefault="006D67F0" w:rsidP="006D67F0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>Proszę skontaktować się ze mną w następujący sposób:*</w:t>
      </w:r>
    </w:p>
    <w:p w14:paraId="55EB0577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Kontakt telefoniczny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43D7F65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pocztowa</w:t>
      </w:r>
    </w:p>
    <w:p w14:paraId="364D2560" w14:textId="77777777" w:rsidR="006D67F0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Korespondencja elektroniczna (e-mail)</w:t>
      </w:r>
    </w:p>
    <w:p w14:paraId="489FABFE" w14:textId="77777777" w:rsidR="006D67F0" w:rsidRPr="002F228B" w:rsidRDefault="006D67F0" w:rsidP="006D67F0">
      <w:pPr>
        <w:keepNext/>
        <w:widowControl w:val="0"/>
        <w:numPr>
          <w:ilvl w:val="0"/>
          <w:numId w:val="10"/>
        </w:numPr>
        <w:tabs>
          <w:tab w:val="left" w:leader="dot" w:pos="9072"/>
        </w:tabs>
        <w:kinsoku w:val="0"/>
        <w:overflowPunct w:val="0"/>
        <w:autoSpaceDE w:val="0"/>
        <w:autoSpaceDN w:val="0"/>
        <w:adjustRightInd w:val="0"/>
        <w:spacing w:after="0"/>
        <w:ind w:left="714" w:right="113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Odbiór osobisty (Biuro Obsługi Interesantów)</w:t>
      </w:r>
    </w:p>
    <w:p w14:paraId="44607C20" w14:textId="5706105B" w:rsidR="00CC447D" w:rsidRPr="00481456" w:rsidRDefault="006D67F0" w:rsidP="006D67F0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*proszę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zaznaczyć</w:t>
      </w:r>
      <w:r w:rsidRPr="002F228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jedną preferowaną formę kontaktu  </w:t>
      </w:r>
    </w:p>
    <w:p w14:paraId="010D747B" w14:textId="37847061" w:rsidR="00CC447D" w:rsidRPr="00481456" w:rsidRDefault="00CC447D" w:rsidP="00755C2A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</w:t>
      </w:r>
      <w:r w:rsidR="006D67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</w:t>
      </w:r>
      <w:r w:rsidR="00BD7C9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</w:t>
      </w:r>
    </w:p>
    <w:p w14:paraId="7C3A41BC" w14:textId="4AFF35A0" w:rsidR="00CC447D" w:rsidRPr="00481456" w:rsidRDefault="00CC447D" w:rsidP="00CC447D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6D67F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</w:t>
      </w:r>
      <w:r w:rsidRPr="00481456">
        <w:rPr>
          <w:rFonts w:asciiTheme="minorHAnsi" w:eastAsia="Times New Roman" w:hAnsiTheme="minorHAnsi" w:cstheme="minorHAnsi"/>
          <w:sz w:val="24"/>
          <w:szCs w:val="24"/>
          <w:lang w:eastAsia="pl-PL"/>
        </w:rPr>
        <w:t>(data i podpis wnioskodawcy)</w:t>
      </w:r>
    </w:p>
    <w:p w14:paraId="094E8E4F" w14:textId="77777777" w:rsidR="006D67F0" w:rsidRDefault="006D67F0" w:rsidP="00D54084">
      <w:pPr>
        <w:pStyle w:val="Nagwek2"/>
        <w:spacing w:line="336" w:lineRule="auto"/>
        <w:rPr>
          <w:rFonts w:asciiTheme="minorHAnsi" w:hAnsiTheme="minorHAnsi" w:cstheme="minorHAnsi"/>
        </w:rPr>
      </w:pPr>
    </w:p>
    <w:p w14:paraId="454845D6" w14:textId="791DDA59" w:rsidR="0017245A" w:rsidRPr="00220825" w:rsidRDefault="0017245A" w:rsidP="00D54084">
      <w:pPr>
        <w:pStyle w:val="Nagwek2"/>
        <w:spacing w:line="336" w:lineRule="auto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KLAUZULA INFORMACYJNA</w:t>
      </w:r>
    </w:p>
    <w:p w14:paraId="455AA362" w14:textId="5B071D59" w:rsidR="006A51A0" w:rsidRPr="00220825" w:rsidRDefault="006A51A0" w:rsidP="00FC1E3D">
      <w:pPr>
        <w:pStyle w:val="Teksttreci0"/>
        <w:spacing w:after="120" w:line="240" w:lineRule="auto"/>
        <w:ind w:left="221" w:firstLine="23"/>
        <w:jc w:val="both"/>
        <w:rPr>
          <w:rFonts w:asciiTheme="minorHAnsi" w:hAnsiTheme="minorHAnsi" w:cstheme="minorHAnsi"/>
        </w:rPr>
      </w:pPr>
      <w:r w:rsidRPr="00220825">
        <w:rPr>
          <w:rFonts w:asciiTheme="minorHAnsi" w:hAnsiTheme="minorHAnsi" w:cstheme="minorHAnsi"/>
        </w:rPr>
        <w:t xml:space="preserve">Zgodnie z art. 13 ust. 1 i 2 oraz art.  Rozporządzenia Parlamentu Europejskiego i Rady (UE) 2016/679 z dnia </w:t>
      </w:r>
      <w:r w:rsid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27 kwietnia 2016 r. w sprawie ochrony osób fizycznych w związku z przetwarzaniem danych osobowych </w:t>
      </w:r>
      <w:r w:rsidR="00FC1E3D" w:rsidRP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 xml:space="preserve">i w sprawie swobodnego przepływu takich danych oraz uchylenia dyrektywy 95/46/WE (ogólne rozporządzenie </w:t>
      </w:r>
      <w:r w:rsidR="00FC1E3D" w:rsidRPr="00220825">
        <w:rPr>
          <w:rFonts w:asciiTheme="minorHAnsi" w:hAnsiTheme="minorHAnsi" w:cstheme="minorHAnsi"/>
        </w:rPr>
        <w:br/>
      </w:r>
      <w:r w:rsidRPr="00220825">
        <w:rPr>
          <w:rFonts w:asciiTheme="minorHAnsi" w:hAnsiTheme="minorHAnsi" w:cstheme="minorHAnsi"/>
        </w:rPr>
        <w:t>o ochronie danych), dalej RODO, informuję, że:</w:t>
      </w:r>
    </w:p>
    <w:p w14:paraId="723A4D4B" w14:textId="224B50EB" w:rsidR="006A51A0" w:rsidRPr="00220825" w:rsidRDefault="006A51A0" w:rsidP="006A51A0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1" w:name="bookmark332"/>
      <w:bookmarkStart w:id="2" w:name="bookmark335"/>
      <w:bookmarkEnd w:id="1"/>
      <w:bookmarkEnd w:id="2"/>
      <w:r w:rsidRPr="00220825">
        <w:rPr>
          <w:rFonts w:asciiTheme="minorHAnsi" w:hAnsiTheme="minorHAnsi" w:cstheme="minorHAnsi"/>
          <w:sz w:val="20"/>
          <w:szCs w:val="20"/>
        </w:rPr>
        <w:t xml:space="preserve">Administratorem Pani/Pana danych osobowych są w zakresie realizowanych zadań Prezes Sądu lub Dyrektor Sądu </w:t>
      </w:r>
      <w:r w:rsidR="00755C2A" w:rsidRPr="00220825">
        <w:rPr>
          <w:rFonts w:asciiTheme="minorHAnsi" w:hAnsiTheme="minorHAnsi" w:cstheme="minorHAnsi"/>
          <w:sz w:val="20"/>
          <w:szCs w:val="20"/>
        </w:rPr>
        <w:t>Okręgowego w Zielonej Górze</w:t>
      </w:r>
    </w:p>
    <w:p w14:paraId="6568E5F0" w14:textId="5E66D3A7" w:rsidR="006A51A0" w:rsidRPr="00220825" w:rsidRDefault="006A51A0" w:rsidP="006A51A0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Nadzór nad prawidłowym przetwarzaniem danych osobowych w Sądzie sprawuje Inspektor Ochrony Danych – kontakt e-mail: </w:t>
      </w:r>
      <w:hyperlink r:id="rId8" w:history="1">
        <w:r w:rsidR="00755C2A" w:rsidRPr="00220825">
          <w:rPr>
            <w:rStyle w:val="Hipercze"/>
            <w:rFonts w:asciiTheme="minorHAnsi" w:hAnsiTheme="minorHAnsi" w:cstheme="minorHAnsi"/>
            <w:color w:val="000000"/>
            <w:sz w:val="20"/>
            <w:szCs w:val="20"/>
            <w:u w:val="none"/>
            <w:bdr w:val="none" w:sz="0" w:space="0" w:color="auto" w:frame="1"/>
          </w:rPr>
          <w:t>iod@zielona-gora.so.gov.pl</w:t>
        </w:r>
      </w:hyperlink>
    </w:p>
    <w:p w14:paraId="492A5D0B" w14:textId="6FD51DC5" w:rsidR="006A51A0" w:rsidRPr="00220825" w:rsidRDefault="006A51A0" w:rsidP="006A51A0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>Dodatkowe dane Inspektora są dostępne na</w:t>
      </w:r>
      <w:r w:rsidR="00476F92" w:rsidRPr="00220825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476F92" w:rsidRPr="00220825">
          <w:rPr>
            <w:rStyle w:val="Hipercze"/>
            <w:rFonts w:asciiTheme="minorHAnsi" w:hAnsiTheme="minorHAnsi" w:cstheme="minorHAnsi"/>
            <w:sz w:val="20"/>
            <w:szCs w:val="20"/>
          </w:rPr>
          <w:t>https://zielona-gora.so.gov.pl</w:t>
        </w:r>
      </w:hyperlink>
      <w:r w:rsidR="00476F92" w:rsidRPr="0022082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166059" w14:textId="3AFDCC94" w:rsidR="006A51A0" w:rsidRPr="00220825" w:rsidRDefault="006A51A0" w:rsidP="006A51A0">
      <w:pPr>
        <w:pStyle w:val="Akapitzlist"/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Pani/Pana dane osobowe będą przetwarzane w celu rozpatrzenia wniosku o zapewnienie dostępności cyfrowej. Podstawą prawną przetwarzania danych osobowych jest art. 6 ust. 1 lit. c RODO </w:t>
      </w:r>
      <w:r w:rsidR="00220825">
        <w:rPr>
          <w:rFonts w:asciiTheme="minorHAnsi" w:eastAsia="Times New Roman" w:hAnsiTheme="minorHAnsi" w:cstheme="minorHAnsi"/>
          <w:sz w:val="20"/>
          <w:szCs w:val="20"/>
        </w:rPr>
        <w:br/>
      </w:r>
      <w:r w:rsidRPr="00220825">
        <w:rPr>
          <w:rFonts w:asciiTheme="minorHAnsi" w:eastAsia="Times New Roman" w:hAnsiTheme="minorHAnsi" w:cstheme="minorHAnsi"/>
          <w:sz w:val="20"/>
          <w:szCs w:val="20"/>
        </w:rPr>
        <w:t xml:space="preserve">tj. przetwarzanie jest niezbędne do wypełnienia obowiązku prawnego ciążącego na administratorze wynikającego z art. 18 ustawy z dnia 4 kwietnia 2019 r. dostępności cyfrowej stron internetowych </w:t>
      </w:r>
      <w:r w:rsidR="00FC1E3D" w:rsidRPr="00220825">
        <w:rPr>
          <w:rFonts w:asciiTheme="minorHAnsi" w:eastAsia="Times New Roman" w:hAnsiTheme="minorHAnsi" w:cstheme="minorHAnsi"/>
          <w:sz w:val="20"/>
          <w:szCs w:val="20"/>
        </w:rPr>
        <w:br/>
      </w:r>
      <w:r w:rsidRPr="00220825">
        <w:rPr>
          <w:rFonts w:asciiTheme="minorHAnsi" w:eastAsia="Times New Roman" w:hAnsiTheme="minorHAnsi" w:cstheme="minorHAnsi"/>
          <w:sz w:val="20"/>
          <w:szCs w:val="20"/>
        </w:rPr>
        <w:t>i aplikacji mobilnych podmiotów publicznych.</w:t>
      </w:r>
    </w:p>
    <w:p w14:paraId="147B0024" w14:textId="77777777" w:rsidR="006A51A0" w:rsidRPr="00220825" w:rsidRDefault="006A51A0" w:rsidP="006A51A0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W przypadku danych osobowych, co do których brak jest obowiązku ich przetwarzania przewidzianego w przepisach prawa, Pani/Pana dane osobowe przetwarzane będą wyłącznie na podstawie udzielonej wcześniej zgody w zakresie i celu określonym w treści zgody (art. 6 ust. 1 lit. a RODO) - do momentu jej cofnięcia, bez wpływu na zgodność z prawem przetwarzania, którego dokonano na podstawie zgody przed jej cofnięciem.</w:t>
      </w:r>
    </w:p>
    <w:p w14:paraId="4DC11555" w14:textId="359E1D29" w:rsidR="006A51A0" w:rsidRPr="00220825" w:rsidRDefault="006A51A0" w:rsidP="006A51A0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Dostęp do Pani/Pana danych osobowych – wewnątrz struktury organizacyjnej Sądu - będą mieć wyłącznie upoważnieni przez Sąd pracownicy i tylko w niezbędnym zakresie. W pewnych sytuacjach Pani/Pana dane osobowe mogą być ujawniane przez Sąd odbiorcom poza strukturą Sądu. Zawsze </w:t>
      </w:r>
      <w:r w:rsid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w takiej sytuacji Sąd dokładnie bada podstawę prawną ujawnienia danych osobowych. </w:t>
      </w:r>
      <w:bookmarkStart w:id="3" w:name="bookmark338"/>
      <w:bookmarkEnd w:id="3"/>
    </w:p>
    <w:p w14:paraId="035C36D3" w14:textId="29D29C0A" w:rsidR="006A51A0" w:rsidRPr="00220825" w:rsidRDefault="006A51A0" w:rsidP="006A51A0">
      <w:pPr>
        <w:pStyle w:val="Akapitzlist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 xml:space="preserve">Pani/Pana dane osobowe będą przetwarzane jedynie w okresie niezbędnym do rozpatrzenia wniosku </w:t>
      </w:r>
      <w:r w:rsidR="00476F92" w:rsidRP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 xml:space="preserve">i przechowywane przez okres wskazany w przepisach ustawy z dnia 14 lipca 1983 r. o narodowym zasobie archiwalnym i archiwach. </w:t>
      </w:r>
    </w:p>
    <w:p w14:paraId="03AFE112" w14:textId="77777777" w:rsidR="006A51A0" w:rsidRPr="00220825" w:rsidRDefault="006A51A0" w:rsidP="006A51A0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4" w:name="bookmark339"/>
      <w:bookmarkEnd w:id="4"/>
      <w:r w:rsidRPr="00220825">
        <w:rPr>
          <w:rFonts w:asciiTheme="minorHAnsi" w:hAnsiTheme="minorHAnsi" w:cstheme="minorHAnsi"/>
        </w:rPr>
        <w:t>W odniesieniu do Pani/Pana danych osobowych decyzje nie będą podejmowane w sposób zautomatyzowany, stosowanie do art. 22 RODO.</w:t>
      </w:r>
    </w:p>
    <w:p w14:paraId="0D5A2DA8" w14:textId="77777777" w:rsidR="006A51A0" w:rsidRPr="00220825" w:rsidRDefault="006A51A0" w:rsidP="00FC1E3D">
      <w:pPr>
        <w:pStyle w:val="Teksttreci0"/>
        <w:numPr>
          <w:ilvl w:val="0"/>
          <w:numId w:val="15"/>
        </w:numPr>
        <w:tabs>
          <w:tab w:val="left" w:pos="819"/>
        </w:tabs>
        <w:spacing w:after="120" w:line="240" w:lineRule="auto"/>
        <w:jc w:val="both"/>
        <w:rPr>
          <w:rFonts w:asciiTheme="minorHAnsi" w:hAnsiTheme="minorHAnsi" w:cstheme="minorHAnsi"/>
        </w:rPr>
      </w:pPr>
      <w:bookmarkStart w:id="5" w:name="bookmark340"/>
      <w:bookmarkEnd w:id="5"/>
      <w:r w:rsidRPr="00220825">
        <w:rPr>
          <w:rFonts w:asciiTheme="minorHAnsi" w:hAnsiTheme="minorHAnsi" w:cstheme="minorHAnsi"/>
        </w:rPr>
        <w:t>Przysługują Pani/Panu następujące prawa:</w:t>
      </w:r>
    </w:p>
    <w:p w14:paraId="57964FC2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6" w:name="bookmark341"/>
      <w:bookmarkEnd w:id="6"/>
      <w:r w:rsidRPr="00220825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osobowych; </w:t>
      </w:r>
    </w:p>
    <w:p w14:paraId="3C7EBB7D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7" w:name="bookmark342"/>
      <w:bookmarkEnd w:id="7"/>
      <w:r w:rsidRPr="00220825">
        <w:rPr>
          <w:rFonts w:asciiTheme="minorHAnsi" w:hAnsiTheme="minorHAnsi" w:cstheme="minorHAnsi"/>
          <w:sz w:val="20"/>
          <w:szCs w:val="20"/>
        </w:rPr>
        <w:t>na podstawie art. 16 RODO prawo do sprostowania danych osobowych;</w:t>
      </w:r>
    </w:p>
    <w:p w14:paraId="64EB8778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8" w:name="bookmark343"/>
      <w:bookmarkEnd w:id="8"/>
      <w:r w:rsidRPr="00220825">
        <w:rPr>
          <w:rFonts w:asciiTheme="minorHAnsi" w:hAnsiTheme="minorHAnsi" w:cstheme="minorHAnsi"/>
          <w:sz w:val="20"/>
          <w:szCs w:val="20"/>
        </w:rPr>
        <w:t>na podstawie art. 17 RODO prawo żądania usunięcia danych;</w:t>
      </w:r>
    </w:p>
    <w:p w14:paraId="3AB8F75D" w14:textId="79763F6C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na podstawie</w:t>
      </w:r>
      <w:r w:rsidR="00FC1E3D" w:rsidRPr="00220825">
        <w:rPr>
          <w:rFonts w:asciiTheme="minorHAnsi" w:hAnsiTheme="minorHAnsi" w:cstheme="minorHAnsi"/>
          <w:sz w:val="20"/>
          <w:szCs w:val="20"/>
        </w:rPr>
        <w:t xml:space="preserve"> </w:t>
      </w:r>
      <w:r w:rsidRPr="00220825">
        <w:rPr>
          <w:rFonts w:asciiTheme="minorHAnsi" w:hAnsiTheme="minorHAnsi" w:cstheme="minorHAnsi"/>
          <w:sz w:val="20"/>
          <w:szCs w:val="20"/>
        </w:rPr>
        <w:t>art.</w:t>
      </w:r>
      <w:r w:rsidR="00FC1E3D" w:rsidRPr="00220825">
        <w:rPr>
          <w:rFonts w:asciiTheme="minorHAnsi" w:hAnsiTheme="minorHAnsi" w:cstheme="minorHAnsi"/>
          <w:sz w:val="20"/>
          <w:szCs w:val="20"/>
        </w:rPr>
        <w:t xml:space="preserve"> </w:t>
      </w:r>
      <w:r w:rsidRPr="00220825">
        <w:rPr>
          <w:rFonts w:asciiTheme="minorHAnsi" w:hAnsiTheme="minorHAnsi" w:cstheme="minorHAnsi"/>
          <w:sz w:val="20"/>
          <w:szCs w:val="20"/>
        </w:rPr>
        <w:t>18 RODO prawo żądania od administratora ograniczenia przetwarzania danych osobowych;</w:t>
      </w:r>
    </w:p>
    <w:p w14:paraId="64F66C6C" w14:textId="77777777" w:rsidR="006A51A0" w:rsidRPr="00220825" w:rsidRDefault="006A51A0" w:rsidP="00FC1E3D">
      <w:pPr>
        <w:pStyle w:val="Akapitzlist"/>
        <w:widowControl w:val="0"/>
        <w:numPr>
          <w:ilvl w:val="0"/>
          <w:numId w:val="17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prawo do sprzeciwu na przetwarzanie, przy czym przysługuje ono jedynie w sytuacji, jeżeli dalsze przetwarzane nie jest niezbędne do wywiązania się przez Administratora z obowiązku prawnego i nie występują inne nadrzędne prawne podstawy przetwarzania – art. 21 RODO.</w:t>
      </w:r>
    </w:p>
    <w:p w14:paraId="5CAA4991" w14:textId="77777777" w:rsidR="006A51A0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9" w:name="bookmark344"/>
      <w:bookmarkEnd w:id="9"/>
      <w:r w:rsidRPr="00220825">
        <w:rPr>
          <w:rFonts w:asciiTheme="minorHAnsi" w:hAnsiTheme="minorHAnsi" w:cstheme="minorHAnsi"/>
          <w:sz w:val="20"/>
          <w:szCs w:val="20"/>
        </w:rPr>
        <w:t>Ma Pani/Pan prawo do wniesienia skargi do Prezesa Urzędu Ochrony Danych Osobowych, gdy uzna Pani/Pan, że przetwarzanie danych osobowych Pani/Pana dotyczących narusza przepisy RODO.</w:t>
      </w:r>
    </w:p>
    <w:p w14:paraId="0BD533D1" w14:textId="70B3F69B" w:rsidR="006A51A0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10" w:name="bookmark345"/>
      <w:bookmarkStart w:id="11" w:name="bookmark346"/>
      <w:bookmarkEnd w:id="10"/>
      <w:bookmarkEnd w:id="11"/>
      <w:r w:rsidRPr="00220825">
        <w:rPr>
          <w:rFonts w:asciiTheme="minorHAnsi" w:hAnsiTheme="minorHAnsi" w:cstheme="minorHAnsi"/>
          <w:sz w:val="20"/>
          <w:szCs w:val="20"/>
        </w:rPr>
        <w:t xml:space="preserve">Podanie przez Panią/Pana danych osobowych jest obowiązkowe, w sytuacji, gdy przesłankę przetwarzania danych osobowych stanowi przepis prawa. Niepodanie przez Panią/Pana danych osobowych wymaganych przepisami prawa spowoduje brak możliwości rozpatrzenia wniosku </w:t>
      </w:r>
      <w:r w:rsidR="00FC1E3D" w:rsidRPr="00220825">
        <w:rPr>
          <w:rFonts w:asciiTheme="minorHAnsi" w:hAnsiTheme="minorHAnsi" w:cstheme="minorHAnsi"/>
          <w:sz w:val="20"/>
          <w:szCs w:val="20"/>
        </w:rPr>
        <w:br/>
      </w:r>
      <w:r w:rsidRPr="00220825">
        <w:rPr>
          <w:rFonts w:asciiTheme="minorHAnsi" w:hAnsiTheme="minorHAnsi" w:cstheme="minorHAnsi"/>
          <w:sz w:val="20"/>
          <w:szCs w:val="20"/>
        </w:rPr>
        <w:t>o zapewnienie dostępności. Podanie danych osobowych przetwarzanych na podstawie Pani/Pana zgody jest dobrowolne.</w:t>
      </w:r>
    </w:p>
    <w:p w14:paraId="2E156697" w14:textId="0EDDF9CE" w:rsidR="0017245A" w:rsidRPr="00220825" w:rsidRDefault="006A51A0" w:rsidP="00FC1E3D">
      <w:pPr>
        <w:pStyle w:val="Akapitzlist"/>
        <w:widowControl w:val="0"/>
        <w:numPr>
          <w:ilvl w:val="0"/>
          <w:numId w:val="15"/>
        </w:numPr>
        <w:spacing w:after="12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20825">
        <w:rPr>
          <w:rFonts w:asciiTheme="minorHAnsi" w:hAnsiTheme="minorHAnsi" w:cstheme="minorHAnsi"/>
          <w:sz w:val="20"/>
          <w:szCs w:val="20"/>
        </w:rPr>
        <w:t>Pani/Pana dane nie będą przekazywane do państwa trzeciego czy organizacji międzynarodowej.</w:t>
      </w:r>
    </w:p>
    <w:sectPr w:rsidR="0017245A" w:rsidRPr="00220825" w:rsidSect="000D578A"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B89F" w14:textId="77777777" w:rsidR="00E70FC3" w:rsidRDefault="00E70FC3" w:rsidP="00EA7ABC">
      <w:pPr>
        <w:spacing w:after="0" w:line="240" w:lineRule="auto"/>
      </w:pPr>
      <w:r>
        <w:separator/>
      </w:r>
    </w:p>
  </w:endnote>
  <w:endnote w:type="continuationSeparator" w:id="0">
    <w:p w14:paraId="7004C080" w14:textId="77777777" w:rsidR="00E70FC3" w:rsidRDefault="00E70FC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409F" w14:textId="77777777" w:rsidR="00E70FC3" w:rsidRDefault="00E70FC3" w:rsidP="00EA7ABC">
      <w:pPr>
        <w:spacing w:after="0" w:line="240" w:lineRule="auto"/>
      </w:pPr>
      <w:r>
        <w:separator/>
      </w:r>
    </w:p>
  </w:footnote>
  <w:footnote w:type="continuationSeparator" w:id="0">
    <w:p w14:paraId="7B2CE5D7" w14:textId="77777777" w:rsidR="00E70FC3" w:rsidRDefault="00E70FC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1530D82"/>
    <w:multiLevelType w:val="hybridMultilevel"/>
    <w:tmpl w:val="C936BB08"/>
    <w:lvl w:ilvl="0" w:tplc="BB368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196A"/>
    <w:multiLevelType w:val="hybridMultilevel"/>
    <w:tmpl w:val="5FC8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B0C73"/>
    <w:multiLevelType w:val="hybridMultilevel"/>
    <w:tmpl w:val="AFE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4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6E56"/>
    <w:rsid w:val="00010B24"/>
    <w:rsid w:val="00026E1C"/>
    <w:rsid w:val="00032907"/>
    <w:rsid w:val="00042A14"/>
    <w:rsid w:val="00042D3C"/>
    <w:rsid w:val="0006051F"/>
    <w:rsid w:val="00066CE1"/>
    <w:rsid w:val="00071BC6"/>
    <w:rsid w:val="000752CC"/>
    <w:rsid w:val="00092BA1"/>
    <w:rsid w:val="00094504"/>
    <w:rsid w:val="000A0E68"/>
    <w:rsid w:val="000A300B"/>
    <w:rsid w:val="000B7FC4"/>
    <w:rsid w:val="000C6FD5"/>
    <w:rsid w:val="000D578A"/>
    <w:rsid w:val="000F22AF"/>
    <w:rsid w:val="000F4D41"/>
    <w:rsid w:val="0010289F"/>
    <w:rsid w:val="00104A0A"/>
    <w:rsid w:val="00116AF0"/>
    <w:rsid w:val="0012518E"/>
    <w:rsid w:val="001515B8"/>
    <w:rsid w:val="00151A96"/>
    <w:rsid w:val="00155D89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E7728"/>
    <w:rsid w:val="001F632D"/>
    <w:rsid w:val="00200E21"/>
    <w:rsid w:val="00201EF7"/>
    <w:rsid w:val="00211158"/>
    <w:rsid w:val="002131BC"/>
    <w:rsid w:val="00220825"/>
    <w:rsid w:val="00221AAB"/>
    <w:rsid w:val="00246F4B"/>
    <w:rsid w:val="00253789"/>
    <w:rsid w:val="002544E9"/>
    <w:rsid w:val="00262FA8"/>
    <w:rsid w:val="002634EC"/>
    <w:rsid w:val="00267A38"/>
    <w:rsid w:val="00267A9E"/>
    <w:rsid w:val="0027186A"/>
    <w:rsid w:val="00274F73"/>
    <w:rsid w:val="00276AF1"/>
    <w:rsid w:val="00294745"/>
    <w:rsid w:val="002A6905"/>
    <w:rsid w:val="002B40A7"/>
    <w:rsid w:val="002C0781"/>
    <w:rsid w:val="002D0B8C"/>
    <w:rsid w:val="002E0834"/>
    <w:rsid w:val="002E4972"/>
    <w:rsid w:val="002F2889"/>
    <w:rsid w:val="00303328"/>
    <w:rsid w:val="00303F8B"/>
    <w:rsid w:val="00303FBC"/>
    <w:rsid w:val="00310530"/>
    <w:rsid w:val="00310D4C"/>
    <w:rsid w:val="0032669A"/>
    <w:rsid w:val="00344C80"/>
    <w:rsid w:val="003461BD"/>
    <w:rsid w:val="00366076"/>
    <w:rsid w:val="003778B2"/>
    <w:rsid w:val="003C3190"/>
    <w:rsid w:val="003C5662"/>
    <w:rsid w:val="0040145E"/>
    <w:rsid w:val="00412326"/>
    <w:rsid w:val="004126B4"/>
    <w:rsid w:val="00415483"/>
    <w:rsid w:val="00415A57"/>
    <w:rsid w:val="00440BED"/>
    <w:rsid w:val="00446B41"/>
    <w:rsid w:val="00450AA6"/>
    <w:rsid w:val="00451766"/>
    <w:rsid w:val="00462A20"/>
    <w:rsid w:val="00476F92"/>
    <w:rsid w:val="00481456"/>
    <w:rsid w:val="004907A7"/>
    <w:rsid w:val="004A0D37"/>
    <w:rsid w:val="004A0FF3"/>
    <w:rsid w:val="004A6815"/>
    <w:rsid w:val="004A7139"/>
    <w:rsid w:val="004C5D0F"/>
    <w:rsid w:val="004D3941"/>
    <w:rsid w:val="004D6490"/>
    <w:rsid w:val="004D72C3"/>
    <w:rsid w:val="004E6B14"/>
    <w:rsid w:val="004F1ACF"/>
    <w:rsid w:val="00504522"/>
    <w:rsid w:val="00507D99"/>
    <w:rsid w:val="005216A5"/>
    <w:rsid w:val="00523B63"/>
    <w:rsid w:val="0053368B"/>
    <w:rsid w:val="00541B61"/>
    <w:rsid w:val="00545924"/>
    <w:rsid w:val="0055572F"/>
    <w:rsid w:val="00563226"/>
    <w:rsid w:val="005644B4"/>
    <w:rsid w:val="0056743E"/>
    <w:rsid w:val="00574530"/>
    <w:rsid w:val="00590344"/>
    <w:rsid w:val="00594968"/>
    <w:rsid w:val="005B47BC"/>
    <w:rsid w:val="005C2D1B"/>
    <w:rsid w:val="005D03C3"/>
    <w:rsid w:val="005D389D"/>
    <w:rsid w:val="005E44B0"/>
    <w:rsid w:val="005F1B38"/>
    <w:rsid w:val="006077E3"/>
    <w:rsid w:val="00645348"/>
    <w:rsid w:val="00654D6A"/>
    <w:rsid w:val="00666216"/>
    <w:rsid w:val="00671701"/>
    <w:rsid w:val="006A51A0"/>
    <w:rsid w:val="006D5D51"/>
    <w:rsid w:val="006D67F0"/>
    <w:rsid w:val="006F620D"/>
    <w:rsid w:val="007122E5"/>
    <w:rsid w:val="00714C69"/>
    <w:rsid w:val="00716AB4"/>
    <w:rsid w:val="00726249"/>
    <w:rsid w:val="00726671"/>
    <w:rsid w:val="00730832"/>
    <w:rsid w:val="007311E2"/>
    <w:rsid w:val="00733F58"/>
    <w:rsid w:val="0074739E"/>
    <w:rsid w:val="00752389"/>
    <w:rsid w:val="00754FB6"/>
    <w:rsid w:val="00755C2A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C5F3D"/>
    <w:rsid w:val="008E3E8C"/>
    <w:rsid w:val="008E4382"/>
    <w:rsid w:val="00902F48"/>
    <w:rsid w:val="00915DF2"/>
    <w:rsid w:val="0094240A"/>
    <w:rsid w:val="009552BD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52C9"/>
    <w:rsid w:val="00A367F5"/>
    <w:rsid w:val="00A43A33"/>
    <w:rsid w:val="00A46085"/>
    <w:rsid w:val="00A4635B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D7C95"/>
    <w:rsid w:val="00BE662D"/>
    <w:rsid w:val="00BF0455"/>
    <w:rsid w:val="00BF328E"/>
    <w:rsid w:val="00BF65DD"/>
    <w:rsid w:val="00C013BE"/>
    <w:rsid w:val="00C02878"/>
    <w:rsid w:val="00C208DE"/>
    <w:rsid w:val="00C208EA"/>
    <w:rsid w:val="00C55657"/>
    <w:rsid w:val="00C5652C"/>
    <w:rsid w:val="00C56B5F"/>
    <w:rsid w:val="00C81C50"/>
    <w:rsid w:val="00C84A1B"/>
    <w:rsid w:val="00C94208"/>
    <w:rsid w:val="00CA4AE1"/>
    <w:rsid w:val="00CB583D"/>
    <w:rsid w:val="00CB5D30"/>
    <w:rsid w:val="00CB7C46"/>
    <w:rsid w:val="00CC447D"/>
    <w:rsid w:val="00CC556A"/>
    <w:rsid w:val="00CC6D89"/>
    <w:rsid w:val="00CF7FE1"/>
    <w:rsid w:val="00D006C5"/>
    <w:rsid w:val="00D075D5"/>
    <w:rsid w:val="00D07A35"/>
    <w:rsid w:val="00D10265"/>
    <w:rsid w:val="00D113B9"/>
    <w:rsid w:val="00D27F34"/>
    <w:rsid w:val="00D33511"/>
    <w:rsid w:val="00D54084"/>
    <w:rsid w:val="00D6238F"/>
    <w:rsid w:val="00D63609"/>
    <w:rsid w:val="00D6362C"/>
    <w:rsid w:val="00D70749"/>
    <w:rsid w:val="00D819E6"/>
    <w:rsid w:val="00DC0CA8"/>
    <w:rsid w:val="00DC67E5"/>
    <w:rsid w:val="00DE0D7E"/>
    <w:rsid w:val="00DF532F"/>
    <w:rsid w:val="00E02A1C"/>
    <w:rsid w:val="00E04163"/>
    <w:rsid w:val="00E1717F"/>
    <w:rsid w:val="00E35175"/>
    <w:rsid w:val="00E469F6"/>
    <w:rsid w:val="00E55034"/>
    <w:rsid w:val="00E65564"/>
    <w:rsid w:val="00E70FC3"/>
    <w:rsid w:val="00E92480"/>
    <w:rsid w:val="00E94776"/>
    <w:rsid w:val="00EA318C"/>
    <w:rsid w:val="00EA3E3E"/>
    <w:rsid w:val="00EA5F2C"/>
    <w:rsid w:val="00EA7ABC"/>
    <w:rsid w:val="00EB571F"/>
    <w:rsid w:val="00EC311E"/>
    <w:rsid w:val="00EC74AF"/>
    <w:rsid w:val="00ED7177"/>
    <w:rsid w:val="00EE69A2"/>
    <w:rsid w:val="00EF162C"/>
    <w:rsid w:val="00EF3EDE"/>
    <w:rsid w:val="00F02329"/>
    <w:rsid w:val="00F132CA"/>
    <w:rsid w:val="00F14604"/>
    <w:rsid w:val="00F15F29"/>
    <w:rsid w:val="00F1685F"/>
    <w:rsid w:val="00F26207"/>
    <w:rsid w:val="00F94165"/>
    <w:rsid w:val="00FB2384"/>
    <w:rsid w:val="00FC1E3D"/>
    <w:rsid w:val="00FD0B55"/>
    <w:rsid w:val="00FD4A6D"/>
    <w:rsid w:val="00FE2F60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6A9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Teksttreci">
    <w:name w:val="Tekst treści_"/>
    <w:basedOn w:val="Domylnaczcionkaakapitu"/>
    <w:link w:val="Teksttreci0"/>
    <w:rsid w:val="006A51A0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A51A0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ielona-gora.s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ielona-gor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EB88-AAF9-434D-9433-2384D0F5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5611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2023-04-03T08:29:00Z</dcterms:created>
  <dcterms:modified xsi:type="dcterms:W3CDTF">2023-04-03T08:30:00Z</dcterms:modified>
</cp:coreProperties>
</file>